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012026_080613.xml.htm"/>
      <w:bookmarkStart w:id="1" w:name="ksform406012026_08061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Fils Ira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EL POLLO LOCO HOLDINGS,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575 ANTON BLVD., SUITE 1100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COSTA MESA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92626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El Pollo Loco Holdings, Inc.</w:t>
              </w:r>
            </w:hyperlink>
            <w:r>
              <w:rPr/>
              <w:t xml:space="preserve"> [ </w:t>
            </w:r>
            <w:r>
              <w:rPr>
                <w:rFonts w:ascii="Times;serif" w:hAnsi="Times;serif"/>
                <w:color w:val="0000FF"/>
                <w:sz w:val="24"/>
                <w:shd w:fill="FFFFFF" w:val="clear"/>
              </w:rPr>
              <w:t>LOCO</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FINANCIAL OFFICER</w:t>
                  </w:r>
                  <w:r>
                    <w:rPr/>
                    <w:t xml:space="preserve"> </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05/29/2026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8"/>
        <w:gridCol w:w="900"/>
        <w:gridCol w:w="771"/>
        <w:gridCol w:w="598"/>
        <w:gridCol w:w="345"/>
        <w:gridCol w:w="835"/>
        <w:gridCol w:w="446"/>
        <w:gridCol w:w="792"/>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2,144</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13.95</w:t>
            </w:r>
            <w:r>
              <w:rPr>
                <w:rFonts w:ascii="Times;serif" w:hAnsi="Times;serif"/>
                <w:color w:val="008000"/>
                <w:position w:val="7"/>
                <w:sz w:val="16"/>
                <w:sz w:val="20"/>
                <w:shd w:fill="FFFFFF" w:val="clear"/>
              </w:rPr>
              <w:t>(1)</w:t>
            </w:r>
            <w:r>
              <w:rPr/>
              <w:t xml:space="preserve"> </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122,813</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vested in 5,975 shares of common stock, of which the issuer retained 2,144 shares to satisfy the reporting person's tax obligation upon vesting of the restricted stock award. The price quoted in column 4 is the issuer's closing share price on May 28,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Jason Weintraub,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24516" TargetMode="External"/><Relationship Id="rId5" Type="http://schemas.openxmlformats.org/officeDocument/2006/relationships/hyperlink" Target="http://www.sec.gov/cgi-bin/browse-edgar?action=getcompany&amp;CIK=000160636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617</Words>
  <Characters>3321</Characters>
  <CharactersWithSpaces>3878</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